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1CC" w:rsidRPr="00A741CC" w:rsidRDefault="00A741CC" w:rsidP="00A741CC">
      <w:pPr>
        <w:pStyle w:val="a4"/>
        <w:spacing w:before="0" w:beforeAutospacing="0" w:after="0" w:afterAutospacing="0"/>
        <w:ind w:firstLine="709"/>
        <w:jc w:val="both"/>
        <w:rPr>
          <w:color w:val="454545"/>
          <w:sz w:val="28"/>
          <w:szCs w:val="28"/>
        </w:rPr>
      </w:pPr>
      <w:r w:rsidRPr="00A741CC">
        <w:rPr>
          <w:b/>
          <w:color w:val="454545"/>
          <w:sz w:val="28"/>
          <w:szCs w:val="28"/>
        </w:rPr>
        <w:t>Федеральным законом от 6 июля 2016 г. № 375-ФЗ</w:t>
      </w:r>
      <w:r w:rsidRPr="00A741CC">
        <w:rPr>
          <w:color w:val="454545"/>
          <w:sz w:val="28"/>
          <w:szCs w:val="28"/>
        </w:rPr>
        <w:t xml:space="preserve"> внесены изменения в Уголовный кодекс Российской Федерации и Уголовно-процессуальный кодекс Российской Федерации.</w:t>
      </w:r>
    </w:p>
    <w:p w:rsidR="00A741CC" w:rsidRPr="00A741CC" w:rsidRDefault="00A741CC" w:rsidP="00A741CC">
      <w:pPr>
        <w:pStyle w:val="a4"/>
        <w:spacing w:before="0" w:beforeAutospacing="0" w:after="0" w:afterAutospacing="0"/>
        <w:ind w:firstLine="709"/>
        <w:jc w:val="both"/>
        <w:rPr>
          <w:color w:val="454545"/>
          <w:sz w:val="28"/>
          <w:szCs w:val="28"/>
        </w:rPr>
      </w:pPr>
      <w:r w:rsidRPr="00A741CC">
        <w:rPr>
          <w:color w:val="454545"/>
          <w:sz w:val="28"/>
          <w:szCs w:val="28"/>
        </w:rPr>
        <w:t>Введена уголовная ответственность за несообщение о преступлении террористического характера, содействие экстремистской деятельности, а также за совершение акта международного терроризма.</w:t>
      </w:r>
    </w:p>
    <w:p w:rsidR="00A741CC" w:rsidRPr="00A741CC" w:rsidRDefault="00A741CC" w:rsidP="00A741CC">
      <w:pPr>
        <w:pStyle w:val="a4"/>
        <w:spacing w:before="0" w:beforeAutospacing="0" w:after="0" w:afterAutospacing="0"/>
        <w:ind w:firstLine="709"/>
        <w:jc w:val="both"/>
        <w:rPr>
          <w:color w:val="454545"/>
          <w:sz w:val="28"/>
          <w:szCs w:val="28"/>
        </w:rPr>
      </w:pPr>
      <w:r w:rsidRPr="00A741CC">
        <w:rPr>
          <w:color w:val="454545"/>
          <w:sz w:val="28"/>
          <w:szCs w:val="28"/>
        </w:rPr>
        <w:t>Помимо этого ужесточено наказание за террористический акт, организацию незаконного вооруженного формирования или участие в нем, а также за преступления против государственной власти.</w:t>
      </w:r>
    </w:p>
    <w:p w:rsidR="00A741CC" w:rsidRPr="00A741CC" w:rsidRDefault="00A741CC" w:rsidP="00A741CC">
      <w:pPr>
        <w:pStyle w:val="a4"/>
        <w:spacing w:before="0" w:beforeAutospacing="0" w:after="0" w:afterAutospacing="0"/>
        <w:ind w:firstLine="709"/>
        <w:jc w:val="both"/>
        <w:rPr>
          <w:color w:val="454545"/>
          <w:sz w:val="28"/>
          <w:szCs w:val="28"/>
        </w:rPr>
      </w:pPr>
      <w:r w:rsidRPr="00A741CC">
        <w:rPr>
          <w:color w:val="454545"/>
          <w:sz w:val="28"/>
          <w:szCs w:val="28"/>
        </w:rPr>
        <w:t>Изменения предусматривают ответственность за пособничество захвату заложников и организации незаконного вооруженного формирования, а также за публичные призывы к осуществлению террористической деятельности или публичное оправдание терроризма через Интернет.</w:t>
      </w:r>
    </w:p>
    <w:p w:rsidR="00A741CC" w:rsidRPr="00A741CC" w:rsidRDefault="00A741CC" w:rsidP="00A741CC">
      <w:pPr>
        <w:pStyle w:val="a4"/>
        <w:spacing w:before="0" w:beforeAutospacing="0" w:after="0" w:afterAutospacing="0"/>
        <w:ind w:firstLine="709"/>
        <w:jc w:val="both"/>
        <w:rPr>
          <w:color w:val="454545"/>
          <w:sz w:val="28"/>
          <w:szCs w:val="28"/>
        </w:rPr>
      </w:pPr>
      <w:r w:rsidRPr="00A741CC">
        <w:rPr>
          <w:color w:val="454545"/>
          <w:sz w:val="28"/>
          <w:szCs w:val="28"/>
        </w:rPr>
        <w:t>Уголовная ответственность за все преступления террористической направленности наступает с 14 лет. Совершение преступления в условиях вооруженного конфликта или военных действий является теперь обстоятельствам, отягчающим уголовное наказание.</w:t>
      </w:r>
    </w:p>
    <w:p w:rsidR="00B910CC" w:rsidRPr="00A741CC" w:rsidRDefault="00B910CC" w:rsidP="00A741CC">
      <w:pPr>
        <w:shd w:val="clear" w:color="auto" w:fill="F4F2E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B910CC" w:rsidRPr="00A741CC" w:rsidRDefault="00A741CC" w:rsidP="00A741CC">
      <w:pPr>
        <w:shd w:val="clear" w:color="auto" w:fill="F4F2ED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Заместитель п</w:t>
      </w:r>
      <w:r w:rsidR="00E267C6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</w:t>
      </w:r>
      <w:r w:rsidR="00E267C6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B910CC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района</w:t>
      </w:r>
      <w:r w:rsidR="00E267C6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</w:t>
      </w:r>
      <w:r w:rsidR="0042451C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          </w:t>
      </w:r>
      <w:r w:rsidR="0042451C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 w:rsidR="0042451C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О.С. Кататев</w:t>
      </w:r>
    </w:p>
    <w:p w:rsidR="00B910CC" w:rsidRPr="00A741CC" w:rsidRDefault="00B910CC" w:rsidP="00A741CC">
      <w:pPr>
        <w:shd w:val="clear" w:color="auto" w:fill="F4F2E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sectPr w:rsidR="00B910CC" w:rsidSect="0052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6D0F43"/>
    <w:rsid w:val="00051C4E"/>
    <w:rsid w:val="00075D4F"/>
    <w:rsid w:val="00114A1E"/>
    <w:rsid w:val="001D356F"/>
    <w:rsid w:val="00263971"/>
    <w:rsid w:val="003B6412"/>
    <w:rsid w:val="0042451C"/>
    <w:rsid w:val="00495AC6"/>
    <w:rsid w:val="004F3F31"/>
    <w:rsid w:val="00521191"/>
    <w:rsid w:val="00651148"/>
    <w:rsid w:val="006D0F43"/>
    <w:rsid w:val="00713ACB"/>
    <w:rsid w:val="009108E1"/>
    <w:rsid w:val="00A741CC"/>
    <w:rsid w:val="00B910CC"/>
    <w:rsid w:val="00CC7076"/>
    <w:rsid w:val="00D16C53"/>
    <w:rsid w:val="00DF7AFF"/>
    <w:rsid w:val="00E267C6"/>
    <w:rsid w:val="00F0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venttitle">
    <w:name w:val="event_title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910CC"/>
    <w:rPr>
      <w:b/>
      <w:bCs/>
    </w:rPr>
  </w:style>
  <w:style w:type="paragraph" w:styleId="a4">
    <w:name w:val="Normal (Web)"/>
    <w:basedOn w:val="a"/>
    <w:uiPriority w:val="99"/>
    <w:semiHidden/>
    <w:unhideWhenUsed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91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3EAD7-39EC-47D2-8C2C-AF67FC38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2015-11-18T17:21:00Z</cp:lastPrinted>
  <dcterms:created xsi:type="dcterms:W3CDTF">2016-09-04T08:04:00Z</dcterms:created>
  <dcterms:modified xsi:type="dcterms:W3CDTF">2016-09-04T08:04:00Z</dcterms:modified>
</cp:coreProperties>
</file>